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9B" w:rsidRPr="007D619B" w:rsidRDefault="00074DF5" w:rsidP="007D619B">
      <w:pPr>
        <w:jc w:val="right"/>
        <w:rPr>
          <w:sz w:val="28"/>
          <w:szCs w:val="28"/>
        </w:rPr>
      </w:pPr>
      <w:r>
        <w:rPr>
          <w:sz w:val="28"/>
          <w:szCs w:val="28"/>
        </w:rPr>
        <w:t>Krzyżanów</w:t>
      </w:r>
      <w:r w:rsidR="001F6F06">
        <w:rPr>
          <w:sz w:val="28"/>
          <w:szCs w:val="28"/>
        </w:rPr>
        <w:t xml:space="preserve">, </w:t>
      </w:r>
      <w:r w:rsidR="007D619B" w:rsidRPr="007D619B">
        <w:rPr>
          <w:sz w:val="28"/>
          <w:szCs w:val="28"/>
        </w:rPr>
        <w:t>2012</w:t>
      </w:r>
      <w:r w:rsidR="001A5C32">
        <w:rPr>
          <w:sz w:val="28"/>
          <w:szCs w:val="28"/>
        </w:rPr>
        <w:t>.02.03</w:t>
      </w:r>
      <w:r w:rsidR="007D619B" w:rsidRPr="007D619B">
        <w:rPr>
          <w:sz w:val="28"/>
          <w:szCs w:val="28"/>
        </w:rPr>
        <w:t xml:space="preserve"> </w:t>
      </w:r>
    </w:p>
    <w:p w:rsidR="007D619B" w:rsidRDefault="007D619B" w:rsidP="007D619B">
      <w:pPr>
        <w:jc w:val="center"/>
        <w:rPr>
          <w:b/>
          <w:sz w:val="28"/>
          <w:szCs w:val="28"/>
        </w:rPr>
      </w:pPr>
    </w:p>
    <w:p w:rsidR="00BA6533" w:rsidRDefault="007D619B" w:rsidP="007D61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KOMUNIKAT DLA ORGANIZACJI SPOŁECZNYCH</w:t>
      </w:r>
    </w:p>
    <w:p w:rsidR="007D619B" w:rsidRDefault="007D619B" w:rsidP="007D619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D619B" w:rsidRDefault="00891224" w:rsidP="007D61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D619B">
        <w:rPr>
          <w:sz w:val="28"/>
          <w:szCs w:val="28"/>
        </w:rPr>
        <w:t xml:space="preserve">Wójt Gminy Krzyżanów w związku z wejściem w życie z dniem 1 stycznia 2012 roku nowelizacji ustawy z dnia 21 sierpnia 1997 roku o ochronie zwierząt (Dz. U. z 2011roku nr 230 poz. 1373) i przygotowaniem projektu Programu opieki nad zwierzętami bezdomnymi oraz zapobiegania bezdomności zwierząt na terenie Gminy Krzyżanów w roku 2012, prosi o zgłaszanie się organizacji społecznych, których statutowym celem działania jest ochrona zwierząt, działających na obszarze gminy, w sprawie wydania opinii do projektu Programu, na podstawie art. 11a ust. 7 ustawy z dnia 21 sierpnia o ochronie zwierząt (tekst jednolity z 2003 roku Dz. U. Nr 106 poz. 102 z </w:t>
      </w:r>
      <w:proofErr w:type="spellStart"/>
      <w:r w:rsidR="007D619B">
        <w:rPr>
          <w:sz w:val="28"/>
          <w:szCs w:val="28"/>
        </w:rPr>
        <w:t>późn</w:t>
      </w:r>
      <w:proofErr w:type="spellEnd"/>
      <w:r w:rsidR="007D619B">
        <w:rPr>
          <w:sz w:val="28"/>
          <w:szCs w:val="28"/>
        </w:rPr>
        <w:t>. zm.)</w:t>
      </w:r>
    </w:p>
    <w:p w:rsidR="00891224" w:rsidRDefault="007D619B" w:rsidP="007D619B">
      <w:pPr>
        <w:jc w:val="both"/>
        <w:rPr>
          <w:sz w:val="28"/>
          <w:szCs w:val="28"/>
        </w:rPr>
      </w:pPr>
      <w:r>
        <w:rPr>
          <w:sz w:val="28"/>
          <w:szCs w:val="28"/>
        </w:rPr>
        <w:t>Projekt Programu dostępny jest na wniosek organizacji społecznych w siedzibie Urzędu Gminy Krzyżanów, Krzyż</w:t>
      </w:r>
      <w:r w:rsidR="00FF418B">
        <w:rPr>
          <w:sz w:val="28"/>
          <w:szCs w:val="28"/>
        </w:rPr>
        <w:t xml:space="preserve">anów </w:t>
      </w:r>
      <w:r>
        <w:rPr>
          <w:sz w:val="28"/>
          <w:szCs w:val="28"/>
        </w:rPr>
        <w:t xml:space="preserve">10, 99-314 Krzyżanów. Zgłoszenie opinii w przedmiotowej sprawie możliwe jest w terminie 21 dni od dnia publikacji </w:t>
      </w:r>
      <w:r w:rsidR="00891224">
        <w:rPr>
          <w:sz w:val="28"/>
          <w:szCs w:val="28"/>
        </w:rPr>
        <w:t>komunikatu. Nie wydanie opinii w tym czasie, uznaje się za akceptację przesłanego Programu.</w:t>
      </w:r>
    </w:p>
    <w:p w:rsidR="007D619B" w:rsidRDefault="00891224" w:rsidP="007D61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11austawy z dnia 21 sierpnia 1997 roku o ochronie zwierząt, Rada Gminy podejmuje uchwałę w sprawie przyjęcia Programu opieki nad zwierzętami bezdomnymi oraz zapobiegania bezdomności zwierząt, co rocznie do dnia 31 marca.  </w:t>
      </w:r>
      <w:r w:rsidR="007D619B">
        <w:rPr>
          <w:sz w:val="28"/>
          <w:szCs w:val="28"/>
        </w:rPr>
        <w:t xml:space="preserve"> </w:t>
      </w:r>
    </w:p>
    <w:p w:rsidR="00167570" w:rsidRDefault="00167570" w:rsidP="007D619B">
      <w:pPr>
        <w:jc w:val="both"/>
        <w:rPr>
          <w:sz w:val="28"/>
          <w:szCs w:val="28"/>
        </w:rPr>
      </w:pPr>
    </w:p>
    <w:p w:rsidR="00167570" w:rsidRDefault="00167570" w:rsidP="007D619B">
      <w:pPr>
        <w:jc w:val="both"/>
        <w:rPr>
          <w:sz w:val="28"/>
          <w:szCs w:val="28"/>
        </w:rPr>
      </w:pPr>
    </w:p>
    <w:p w:rsidR="00167570" w:rsidRDefault="00167570" w:rsidP="007D619B">
      <w:pPr>
        <w:jc w:val="both"/>
        <w:rPr>
          <w:sz w:val="28"/>
          <w:szCs w:val="28"/>
        </w:rPr>
      </w:pPr>
    </w:p>
    <w:p w:rsidR="00167570" w:rsidRDefault="00167570" w:rsidP="007D619B">
      <w:pPr>
        <w:jc w:val="both"/>
        <w:rPr>
          <w:sz w:val="28"/>
          <w:szCs w:val="28"/>
        </w:rPr>
      </w:pPr>
    </w:p>
    <w:p w:rsidR="00167570" w:rsidRDefault="00167570" w:rsidP="007D619B">
      <w:pPr>
        <w:jc w:val="both"/>
        <w:rPr>
          <w:sz w:val="28"/>
          <w:szCs w:val="28"/>
        </w:rPr>
      </w:pPr>
    </w:p>
    <w:p w:rsidR="00167570" w:rsidRDefault="00167570" w:rsidP="007D619B">
      <w:pPr>
        <w:jc w:val="both"/>
        <w:rPr>
          <w:sz w:val="28"/>
          <w:szCs w:val="28"/>
        </w:rPr>
      </w:pPr>
    </w:p>
    <w:p w:rsidR="00167570" w:rsidRDefault="00167570" w:rsidP="001675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WÓJT</w:t>
      </w:r>
    </w:p>
    <w:p w:rsidR="00167570" w:rsidRPr="007D619B" w:rsidRDefault="00167570" w:rsidP="00167570">
      <w:pPr>
        <w:jc w:val="right"/>
        <w:rPr>
          <w:sz w:val="28"/>
          <w:szCs w:val="28"/>
        </w:rPr>
      </w:pPr>
      <w:r>
        <w:rPr>
          <w:sz w:val="28"/>
          <w:szCs w:val="28"/>
        </w:rPr>
        <w:t>/</w:t>
      </w:r>
      <w:r w:rsidRPr="00167570">
        <w:rPr>
          <w:i/>
          <w:sz w:val="28"/>
          <w:szCs w:val="28"/>
        </w:rPr>
        <w:t xml:space="preserve">mgr </w:t>
      </w:r>
      <w:r w:rsidR="0096024F">
        <w:rPr>
          <w:i/>
          <w:sz w:val="28"/>
          <w:szCs w:val="28"/>
        </w:rPr>
        <w:t>inż.</w:t>
      </w:r>
      <w:r w:rsidRPr="00167570">
        <w:rPr>
          <w:i/>
          <w:sz w:val="28"/>
          <w:szCs w:val="28"/>
        </w:rPr>
        <w:t xml:space="preserve"> Tomasz Jakubowski</w:t>
      </w:r>
      <w:r>
        <w:rPr>
          <w:sz w:val="28"/>
          <w:szCs w:val="28"/>
        </w:rPr>
        <w:t>/</w:t>
      </w:r>
    </w:p>
    <w:sectPr w:rsidR="00167570" w:rsidRPr="007D619B" w:rsidSect="00BA6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619B"/>
    <w:rsid w:val="00074DF5"/>
    <w:rsid w:val="00167570"/>
    <w:rsid w:val="00173C92"/>
    <w:rsid w:val="001A5C32"/>
    <w:rsid w:val="001D08BE"/>
    <w:rsid w:val="001F6F06"/>
    <w:rsid w:val="007D619B"/>
    <w:rsid w:val="00891224"/>
    <w:rsid w:val="0096024F"/>
    <w:rsid w:val="00B52DAC"/>
    <w:rsid w:val="00B912EA"/>
    <w:rsid w:val="00BA6533"/>
    <w:rsid w:val="00CA0DD4"/>
    <w:rsid w:val="00E6451E"/>
    <w:rsid w:val="00F0220B"/>
    <w:rsid w:val="00FF4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8BE"/>
    <w:pPr>
      <w:widowControl w:val="0"/>
      <w:suppressAutoHyphens/>
    </w:pPr>
    <w:rPr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admin</cp:lastModifiedBy>
  <cp:revision>7</cp:revision>
  <cp:lastPrinted>2012-02-03T06:43:00Z</cp:lastPrinted>
  <dcterms:created xsi:type="dcterms:W3CDTF">2012-02-02T11:06:00Z</dcterms:created>
  <dcterms:modified xsi:type="dcterms:W3CDTF">2012-02-03T08:44:00Z</dcterms:modified>
</cp:coreProperties>
</file>