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CD7ADD">
        <w:t>5</w:t>
      </w:r>
      <w:r w:rsidR="008A2D53">
        <w:t>5</w:t>
      </w:r>
      <w:r w:rsidR="00CD7ADD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 </w:t>
      </w:r>
      <w:r w:rsidR="00320704">
        <w:t xml:space="preserve">     </w:t>
      </w:r>
      <w:r>
        <w:t xml:space="preserve">  z </w:t>
      </w:r>
      <w:r w:rsidR="00033D07">
        <w:t xml:space="preserve">dnia  </w:t>
      </w:r>
      <w:r w:rsidR="008A2D53">
        <w:t>25.</w:t>
      </w:r>
      <w:r w:rsidR="00CD7ADD">
        <w:t>06.</w:t>
      </w:r>
      <w:r w:rsidR="009B23D9">
        <w:t>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Default="00B72EEC" w:rsidP="00033D07">
      <w:r>
        <w:t xml:space="preserve"> w  sprawie </w:t>
      </w:r>
      <w:r w:rsidR="008A2D53">
        <w:t xml:space="preserve"> rozłożenia na raty i </w:t>
      </w:r>
      <w:r>
        <w:t xml:space="preserve"> </w:t>
      </w:r>
      <w:r w:rsidR="00CD7ADD">
        <w:t xml:space="preserve">umorzenia odsetek </w:t>
      </w:r>
      <w:r>
        <w:t xml:space="preserve"> za zużycie</w:t>
      </w:r>
      <w:r w:rsidR="00EC347D">
        <w:t xml:space="preserve"> </w:t>
      </w:r>
      <w:r>
        <w:t xml:space="preserve"> wody</w:t>
      </w:r>
    </w:p>
    <w:p w:rsidR="008A2D53" w:rsidRPr="000B352C" w:rsidRDefault="00B4649E" w:rsidP="00033D07">
      <w:r>
        <w:t xml:space="preserve"> </w:t>
      </w:r>
      <w:r w:rsidR="008A2D53">
        <w:t xml:space="preserve">i nieczystości  płynne 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320704" w:rsidP="00320704">
      <w:pPr>
        <w:jc w:val="both"/>
      </w:pPr>
      <w:r>
        <w:rPr>
          <w:b w:val="0"/>
        </w:rPr>
        <w:t xml:space="preserve"> 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 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 xml:space="preserve">Dziennik Urzędowy Województwa Łódzkiego Nr 233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 , co następuje :</w:t>
      </w:r>
    </w:p>
    <w:p w:rsidR="00033D07" w:rsidRPr="000B352C" w:rsidRDefault="00033D07" w:rsidP="00033D07"/>
    <w:p w:rsidR="009115DC" w:rsidRPr="00B33485" w:rsidRDefault="00320704" w:rsidP="00E54387">
      <w:pPr>
        <w:jc w:val="both"/>
      </w:pPr>
      <w:r>
        <w:t xml:space="preserve">  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8A2D53">
        <w:rPr>
          <w:b w:val="0"/>
        </w:rPr>
        <w:t xml:space="preserve">Należności za zużycie wody i nieczystości płynne wobec : </w:t>
      </w:r>
      <w:r w:rsidR="008A2D53" w:rsidRPr="007130A1">
        <w:t xml:space="preserve">Pana </w:t>
      </w:r>
      <w:r w:rsidR="00CB44B2">
        <w:t>[…]</w:t>
      </w:r>
      <w:r w:rsidR="00E54387">
        <w:t xml:space="preserve"> </w:t>
      </w:r>
      <w:r w:rsidR="008A2D53">
        <w:rPr>
          <w:b w:val="0"/>
        </w:rPr>
        <w:t xml:space="preserve"> </w:t>
      </w:r>
      <w:r w:rsidR="008A2D53" w:rsidRPr="007130A1">
        <w:t>zam.</w:t>
      </w:r>
      <w:r w:rsidR="00CB44B2">
        <w:t>[…]</w:t>
      </w:r>
      <w:r w:rsidR="008A2D53" w:rsidRPr="007130A1">
        <w:t xml:space="preserve"> ,</w:t>
      </w:r>
      <w:r>
        <w:t xml:space="preserve"> </w:t>
      </w:r>
      <w:r w:rsidR="00CB44B2">
        <w:t>[…]</w:t>
      </w:r>
      <w:r w:rsidR="008A2D53">
        <w:rPr>
          <w:b w:val="0"/>
        </w:rPr>
        <w:t xml:space="preserve"> w wysokości : </w:t>
      </w:r>
      <w:r w:rsidR="008A2D53" w:rsidRPr="007130A1">
        <w:t>1.625,29 zł</w:t>
      </w:r>
      <w:r w:rsidR="007130A1">
        <w:rPr>
          <w:b w:val="0"/>
        </w:rPr>
        <w:t xml:space="preserve"> rozkładam</w:t>
      </w:r>
      <w:r>
        <w:rPr>
          <w:b w:val="0"/>
        </w:rPr>
        <w:t xml:space="preserve"> </w:t>
      </w:r>
      <w:r w:rsidR="007130A1" w:rsidRPr="007130A1">
        <w:t xml:space="preserve"> na  37 rat i umarzam </w:t>
      </w:r>
      <w:r w:rsidR="00CB44B2">
        <w:t>odsetki w kwocie : 236,00 zł tj. 50 %.</w:t>
      </w:r>
      <w:r>
        <w:t xml:space="preserve"> </w:t>
      </w:r>
      <w:r w:rsidR="007130A1">
        <w:t xml:space="preserve"> 36 rat </w:t>
      </w:r>
      <w:r w:rsidR="007130A1">
        <w:rPr>
          <w:b w:val="0"/>
        </w:rPr>
        <w:t xml:space="preserve"> po: </w:t>
      </w:r>
      <w:r w:rsidR="007130A1" w:rsidRPr="00B33485">
        <w:t>43,60 zł.</w:t>
      </w:r>
      <w:r w:rsidR="007130A1">
        <w:rPr>
          <w:b w:val="0"/>
        </w:rPr>
        <w:t xml:space="preserve"> plus odsetki : </w:t>
      </w:r>
      <w:r w:rsidR="007130A1" w:rsidRPr="00B33485">
        <w:t>6,40 zł</w:t>
      </w:r>
      <w:r w:rsidR="007130A1">
        <w:rPr>
          <w:b w:val="0"/>
        </w:rPr>
        <w:t xml:space="preserve">. i </w:t>
      </w:r>
      <w:r w:rsidR="007130A1">
        <w:t>37</w:t>
      </w:r>
      <w:r w:rsidR="007130A1">
        <w:rPr>
          <w:b w:val="0"/>
        </w:rPr>
        <w:t xml:space="preserve"> rat </w:t>
      </w:r>
      <w:r w:rsidR="009115DC">
        <w:rPr>
          <w:b w:val="0"/>
        </w:rPr>
        <w:t xml:space="preserve"> w wysokości:</w:t>
      </w:r>
      <w:r w:rsidR="007130A1">
        <w:rPr>
          <w:b w:val="0"/>
        </w:rPr>
        <w:t xml:space="preserve"> </w:t>
      </w:r>
      <w:r w:rsidR="007130A1" w:rsidRPr="00B33485">
        <w:t>55,69 zł</w:t>
      </w:r>
      <w:r w:rsidR="007130A1">
        <w:rPr>
          <w:b w:val="0"/>
        </w:rPr>
        <w:t xml:space="preserve"> </w:t>
      </w:r>
      <w:r w:rsidR="009115DC">
        <w:rPr>
          <w:b w:val="0"/>
        </w:rPr>
        <w:t xml:space="preserve"> plus</w:t>
      </w:r>
      <w:r>
        <w:rPr>
          <w:b w:val="0"/>
        </w:rPr>
        <w:t xml:space="preserve"> </w:t>
      </w:r>
      <w:r w:rsidR="009115DC">
        <w:rPr>
          <w:b w:val="0"/>
        </w:rPr>
        <w:t xml:space="preserve"> odsetki: </w:t>
      </w:r>
      <w:r w:rsidR="009115DC" w:rsidRPr="009115DC">
        <w:t>5,60zł</w:t>
      </w:r>
      <w:r w:rsidR="009115DC">
        <w:rPr>
          <w:b w:val="0"/>
        </w:rPr>
        <w:t xml:space="preserve">  spłata należności od miesiąca </w:t>
      </w:r>
      <w:r w:rsidR="009115DC" w:rsidRPr="009115DC">
        <w:t>czerwca 2</w:t>
      </w:r>
      <w:r w:rsidR="009115DC">
        <w:rPr>
          <w:b w:val="0"/>
        </w:rPr>
        <w:t>013 roku .</w:t>
      </w:r>
    </w:p>
    <w:p w:rsidR="007130A1" w:rsidRPr="007130A1" w:rsidRDefault="007130A1" w:rsidP="00320704">
      <w:pPr>
        <w:jc w:val="right"/>
        <w:rPr>
          <w:b w:val="0"/>
        </w:rPr>
      </w:pPr>
      <w:r>
        <w:rPr>
          <w:b w:val="0"/>
        </w:rPr>
        <w:t xml:space="preserve">      </w:t>
      </w:r>
    </w:p>
    <w:p w:rsidR="00033D07" w:rsidRPr="00835CC3" w:rsidRDefault="009044B5" w:rsidP="009044B5">
      <w:r>
        <w:t xml:space="preserve">     </w:t>
      </w:r>
      <w:r w:rsidR="00320704">
        <w:t xml:space="preserve"> </w:t>
      </w:r>
      <w:r w:rsidR="00033D07" w:rsidRPr="007319A3">
        <w:t>§</w:t>
      </w:r>
      <w:r w:rsidR="00320704">
        <w:t xml:space="preserve"> </w:t>
      </w:r>
      <w:r w:rsidR="00A24EB4">
        <w:t>2</w:t>
      </w:r>
      <w:r w:rsidR="00033D07">
        <w:t>.</w:t>
      </w:r>
      <w:r w:rsidR="00320704"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320704" w:rsidRPr="007B0263" w:rsidRDefault="00320704" w:rsidP="00320704">
      <w:pPr>
        <w:jc w:val="both"/>
        <w:rPr>
          <w:rFonts w:ascii="Cambria" w:hAnsi="Cambria" w:cs="Cambria"/>
          <w:b w:val="0"/>
        </w:rPr>
      </w:pPr>
      <w:r>
        <w:t xml:space="preserve">                                                                                                                </w:t>
      </w:r>
      <w:r w:rsidRPr="007B0263">
        <w:rPr>
          <w:rFonts w:ascii="Cambria" w:hAnsi="Cambria" w:cs="Cambria"/>
          <w:b w:val="0"/>
        </w:rPr>
        <w:t xml:space="preserve">Wójt </w:t>
      </w:r>
      <w:r w:rsidRPr="007B0263">
        <w:rPr>
          <w:rFonts w:ascii="Cambria" w:hAnsi="Cambria" w:cs="Cambria"/>
          <w:b w:val="0"/>
        </w:rPr>
        <w:tab/>
      </w:r>
    </w:p>
    <w:p w:rsidR="00320704" w:rsidRPr="007B0263" w:rsidRDefault="00320704" w:rsidP="00320704">
      <w:pPr>
        <w:jc w:val="right"/>
        <w:rPr>
          <w:rFonts w:ascii="Cambria" w:hAnsi="Cambria" w:cs="Cambria"/>
          <w:b w:val="0"/>
        </w:rPr>
      </w:pPr>
    </w:p>
    <w:p w:rsidR="00320704" w:rsidRPr="007B0263" w:rsidRDefault="00320704" w:rsidP="00320704">
      <w:pPr>
        <w:jc w:val="right"/>
        <w:rPr>
          <w:rFonts w:ascii="Cambria" w:hAnsi="Cambria" w:cs="Cambria"/>
          <w:b w:val="0"/>
        </w:rPr>
      </w:pPr>
      <w:r w:rsidRPr="007B0263">
        <w:rPr>
          <w:rFonts w:ascii="Cambria" w:hAnsi="Cambria" w:cs="Cambria"/>
          <w:b w:val="0"/>
        </w:rPr>
        <w:tab/>
      </w:r>
      <w:r w:rsidRPr="007B0263">
        <w:rPr>
          <w:rFonts w:ascii="Cambria" w:hAnsi="Cambria" w:cs="Cambria"/>
          <w:b w:val="0"/>
        </w:rPr>
        <w:tab/>
      </w:r>
      <w:r w:rsidRPr="007B0263">
        <w:rPr>
          <w:rFonts w:ascii="Cambria" w:hAnsi="Cambria" w:cs="Cambria"/>
          <w:b w:val="0"/>
        </w:rPr>
        <w:tab/>
        <w:t>mgr inż. Tomasz Jakubowski</w:t>
      </w:r>
      <w:r w:rsidRPr="007B0263">
        <w:rPr>
          <w:rFonts w:ascii="Cambria" w:hAnsi="Cambria" w:cs="Cambria"/>
          <w:b w:val="0"/>
        </w:rPr>
        <w:tab/>
      </w:r>
    </w:p>
    <w:p w:rsidR="00320704" w:rsidRDefault="00320704" w:rsidP="00320704">
      <w:pPr>
        <w:rPr>
          <w:rFonts w:ascii="Cambria" w:hAnsi="Cambria" w:cs="Cambria"/>
        </w:rPr>
      </w:pPr>
    </w:p>
    <w:p w:rsidR="00033D07" w:rsidRPr="00835CC3" w:rsidRDefault="00033D07" w:rsidP="00033D07"/>
    <w:p w:rsidR="00033D07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</w:p>
    <w:p w:rsidR="000779D4" w:rsidRDefault="00033D07" w:rsidP="00033D07">
      <w:r>
        <w:t xml:space="preserve">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7E577D" w:rsidRDefault="007E577D" w:rsidP="00033D07">
      <w:pPr>
        <w:rPr>
          <w:b w:val="0"/>
        </w:rPr>
      </w:pPr>
    </w:p>
    <w:p w:rsidR="007E577D" w:rsidRPr="00094F96" w:rsidRDefault="007E577D" w:rsidP="00033D07">
      <w:pPr>
        <w:rPr>
          <w:b w:val="0"/>
        </w:rPr>
      </w:pPr>
    </w:p>
    <w:p w:rsidR="007E577D" w:rsidRDefault="007E577D" w:rsidP="007E577D">
      <w:pPr>
        <w:pStyle w:val="Tekstpodstawowy21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7E577D" w:rsidRDefault="007E577D" w:rsidP="007E577D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664AD"/>
    <w:rsid w:val="00174557"/>
    <w:rsid w:val="00191D52"/>
    <w:rsid w:val="001A025C"/>
    <w:rsid w:val="001D3941"/>
    <w:rsid w:val="001E7250"/>
    <w:rsid w:val="00237DEE"/>
    <w:rsid w:val="002B30C5"/>
    <w:rsid w:val="002C2E0A"/>
    <w:rsid w:val="00320704"/>
    <w:rsid w:val="0036275D"/>
    <w:rsid w:val="003B445A"/>
    <w:rsid w:val="003E2024"/>
    <w:rsid w:val="003F4686"/>
    <w:rsid w:val="003F59D1"/>
    <w:rsid w:val="00413DA7"/>
    <w:rsid w:val="00416D11"/>
    <w:rsid w:val="00441A4C"/>
    <w:rsid w:val="0047247A"/>
    <w:rsid w:val="004A6C5F"/>
    <w:rsid w:val="004B3F60"/>
    <w:rsid w:val="00520AAA"/>
    <w:rsid w:val="005344A7"/>
    <w:rsid w:val="005630EA"/>
    <w:rsid w:val="006130E7"/>
    <w:rsid w:val="006B2901"/>
    <w:rsid w:val="006B5145"/>
    <w:rsid w:val="007034D9"/>
    <w:rsid w:val="007130A1"/>
    <w:rsid w:val="00723654"/>
    <w:rsid w:val="007319A3"/>
    <w:rsid w:val="00786B98"/>
    <w:rsid w:val="007E577D"/>
    <w:rsid w:val="00835937"/>
    <w:rsid w:val="0084136E"/>
    <w:rsid w:val="0089106A"/>
    <w:rsid w:val="008A2D53"/>
    <w:rsid w:val="008A3249"/>
    <w:rsid w:val="008A477A"/>
    <w:rsid w:val="008B5EDB"/>
    <w:rsid w:val="008E2A9F"/>
    <w:rsid w:val="009044B5"/>
    <w:rsid w:val="009115DC"/>
    <w:rsid w:val="00930824"/>
    <w:rsid w:val="009618F8"/>
    <w:rsid w:val="00990475"/>
    <w:rsid w:val="00991327"/>
    <w:rsid w:val="009B23D9"/>
    <w:rsid w:val="009C3E4A"/>
    <w:rsid w:val="00A24EB4"/>
    <w:rsid w:val="00B33485"/>
    <w:rsid w:val="00B4649E"/>
    <w:rsid w:val="00B72EEC"/>
    <w:rsid w:val="00BA22FC"/>
    <w:rsid w:val="00C06910"/>
    <w:rsid w:val="00CB3F04"/>
    <w:rsid w:val="00CB44B2"/>
    <w:rsid w:val="00CD7ADD"/>
    <w:rsid w:val="00CE1298"/>
    <w:rsid w:val="00CE7FF8"/>
    <w:rsid w:val="00CF1849"/>
    <w:rsid w:val="00D0745D"/>
    <w:rsid w:val="00D11F85"/>
    <w:rsid w:val="00D403F7"/>
    <w:rsid w:val="00D44807"/>
    <w:rsid w:val="00D63BB1"/>
    <w:rsid w:val="00D841C1"/>
    <w:rsid w:val="00DC7320"/>
    <w:rsid w:val="00E4082C"/>
    <w:rsid w:val="00E54387"/>
    <w:rsid w:val="00EA27D8"/>
    <w:rsid w:val="00EB1399"/>
    <w:rsid w:val="00EC347D"/>
    <w:rsid w:val="00F050F6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E577D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17</cp:revision>
  <cp:lastPrinted>2013-06-24T11:41:00Z</cp:lastPrinted>
  <dcterms:created xsi:type="dcterms:W3CDTF">2013-05-14T08:55:00Z</dcterms:created>
  <dcterms:modified xsi:type="dcterms:W3CDTF">2013-06-29T14:00:00Z</dcterms:modified>
</cp:coreProperties>
</file>